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38" w:rsidRDefault="002A6A9C">
      <w:pPr>
        <w:pStyle w:val="Heading1"/>
        <w:spacing w:before="74"/>
      </w:pPr>
      <w:r>
        <w:t>Regional Alumnae Specialist Transition Guide</w:t>
      </w:r>
    </w:p>
    <w:p w:rsidR="00C30F38" w:rsidRDefault="002A6A9C">
      <w:pPr>
        <w:pStyle w:val="Heading2"/>
        <w:spacing w:before="275"/>
        <w:ind w:left="280"/>
      </w:pPr>
      <w:r>
        <w:t>Prior to transition meeting:</w:t>
      </w:r>
    </w:p>
    <w:p w:rsidR="00C30F38" w:rsidRDefault="002A6A9C">
      <w:pPr>
        <w:pStyle w:val="ListParagraph"/>
        <w:numPr>
          <w:ilvl w:val="0"/>
          <w:numId w:val="1"/>
        </w:numPr>
        <w:tabs>
          <w:tab w:val="left" w:pos="640"/>
        </w:tabs>
        <w:spacing w:before="200"/>
        <w:rPr>
          <w:rFonts w:ascii="Wingdings"/>
          <w:b/>
          <w:sz w:val="24"/>
        </w:rPr>
      </w:pPr>
      <w:r>
        <w:rPr>
          <w:b/>
          <w:sz w:val="24"/>
        </w:rPr>
        <w:t>Outgoing RAS leads communication and offers guidance on how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to:</w:t>
      </w:r>
    </w:p>
    <w:p w:rsidR="00C30F38" w:rsidRDefault="00C30F38">
      <w:pPr>
        <w:pStyle w:val="BodyText"/>
        <w:spacing w:before="9"/>
        <w:ind w:left="0" w:firstLine="0"/>
        <w:rPr>
          <w:b/>
          <w:sz w:val="20"/>
        </w:rPr>
      </w:pPr>
    </w:p>
    <w:p w:rsidR="00C30F38" w:rsidRDefault="002A6A9C">
      <w:pPr>
        <w:pStyle w:val="ListParagraph"/>
        <w:numPr>
          <w:ilvl w:val="1"/>
          <w:numId w:val="1"/>
        </w:numPr>
        <w:tabs>
          <w:tab w:val="left" w:pos="1029"/>
          <w:tab w:val="left" w:pos="1031"/>
        </w:tabs>
        <w:spacing w:before="0"/>
        <w:ind w:hanging="360"/>
        <w:rPr>
          <w:sz w:val="24"/>
        </w:rPr>
      </w:pPr>
      <w:r>
        <w:rPr>
          <w:sz w:val="24"/>
        </w:rPr>
        <w:t>Create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myDG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account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edit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page,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done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already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1029"/>
          <w:tab w:val="left" w:pos="1031"/>
        </w:tabs>
        <w:spacing w:line="273" w:lineRule="auto"/>
        <w:ind w:right="556" w:hanging="360"/>
        <w:rPr>
          <w:sz w:val="24"/>
        </w:rPr>
      </w:pPr>
      <w:r>
        <w:pict>
          <v:line id="_x0000_s1026" style="position:absolute;left:0;text-align:left;z-index:251657728;mso-position-horizontal-relative:page" from="63.35pt,18.75pt" to="63.35pt,34.65pt" strokeweight=".72pt">
            <w10:wrap anchorx="page"/>
          </v:line>
        </w:pict>
      </w:r>
      <w:r>
        <w:rPr>
          <w:sz w:val="24"/>
        </w:rPr>
        <w:t xml:space="preserve">Access and download handbooks, guides and manuals from </w:t>
      </w:r>
      <w:proofErr w:type="spellStart"/>
      <w:r>
        <w:rPr>
          <w:sz w:val="24"/>
        </w:rPr>
        <w:t>myDG</w:t>
      </w:r>
      <w:proofErr w:type="spellEnd"/>
      <w:r>
        <w:rPr>
          <w:sz w:val="24"/>
        </w:rPr>
        <w:t xml:space="preserve"> for easy reference in the</w:t>
      </w:r>
      <w:r>
        <w:rPr>
          <w:spacing w:val="-18"/>
          <w:sz w:val="24"/>
        </w:rPr>
        <w:t xml:space="preserve"> </w:t>
      </w:r>
      <w:r>
        <w:rPr>
          <w:sz w:val="24"/>
        </w:rPr>
        <w:t>future</w:t>
      </w:r>
    </w:p>
    <w:p w:rsidR="00C30F38" w:rsidRDefault="002A6A9C">
      <w:pPr>
        <w:pStyle w:val="ListParagraph"/>
        <w:numPr>
          <w:ilvl w:val="2"/>
          <w:numId w:val="1"/>
        </w:numPr>
        <w:tabs>
          <w:tab w:val="left" w:pos="1749"/>
          <w:tab w:val="left" w:pos="1751"/>
        </w:tabs>
        <w:spacing w:before="4" w:line="256" w:lineRule="auto"/>
        <w:ind w:right="638" w:hanging="360"/>
        <w:rPr>
          <w:i/>
          <w:sz w:val="24"/>
        </w:rPr>
      </w:pPr>
      <w:r>
        <w:rPr>
          <w:sz w:val="24"/>
        </w:rPr>
        <w:t xml:space="preserve">Alumnae Officers Manual </w:t>
      </w:r>
      <w:r>
        <w:rPr>
          <w:i/>
          <w:sz w:val="24"/>
        </w:rPr>
        <w:t>(</w:t>
      </w:r>
      <w:r>
        <w:rPr>
          <w:b/>
          <w:i/>
          <w:sz w:val="24"/>
          <w:u w:val="thick"/>
        </w:rPr>
        <w:t xml:space="preserve">Incoming RAS: </w:t>
      </w:r>
      <w:r>
        <w:rPr>
          <w:i/>
          <w:sz w:val="24"/>
        </w:rPr>
        <w:t>please read and become familiar with prior to transition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meeting)</w:t>
      </w:r>
    </w:p>
    <w:p w:rsidR="00C30F38" w:rsidRDefault="002A6A9C">
      <w:pPr>
        <w:pStyle w:val="ListParagraph"/>
        <w:numPr>
          <w:ilvl w:val="2"/>
          <w:numId w:val="1"/>
        </w:numPr>
        <w:tabs>
          <w:tab w:val="left" w:pos="1749"/>
          <w:tab w:val="left" w:pos="1751"/>
        </w:tabs>
        <w:spacing w:before="22"/>
        <w:ind w:hanging="360"/>
        <w:rPr>
          <w:sz w:val="24"/>
        </w:rPr>
      </w:pPr>
      <w:r>
        <w:rPr>
          <w:sz w:val="24"/>
        </w:rPr>
        <w:t>Fraternity Foundation Staff</w:t>
      </w:r>
      <w:r>
        <w:rPr>
          <w:spacing w:val="-32"/>
          <w:sz w:val="24"/>
        </w:rPr>
        <w:t xml:space="preserve"> </w:t>
      </w:r>
      <w:r>
        <w:rPr>
          <w:sz w:val="24"/>
        </w:rPr>
        <w:t>Directory</w:t>
      </w:r>
    </w:p>
    <w:p w:rsidR="00C30F38" w:rsidRDefault="002A6A9C">
      <w:pPr>
        <w:pStyle w:val="ListParagraph"/>
        <w:numPr>
          <w:ilvl w:val="2"/>
          <w:numId w:val="1"/>
        </w:numPr>
        <w:tabs>
          <w:tab w:val="left" w:pos="1749"/>
          <w:tab w:val="left" w:pos="1751"/>
        </w:tabs>
        <w:spacing w:before="19"/>
        <w:ind w:hanging="360"/>
        <w:rPr>
          <w:sz w:val="24"/>
        </w:rPr>
      </w:pPr>
      <w:r>
        <w:rPr>
          <w:sz w:val="24"/>
        </w:rPr>
        <w:t>Articles of Incorpor</w:t>
      </w:r>
      <w:r>
        <w:rPr>
          <w:sz w:val="24"/>
        </w:rPr>
        <w:t>ation and Fraternity</w:t>
      </w:r>
      <w:r>
        <w:rPr>
          <w:spacing w:val="-43"/>
          <w:sz w:val="24"/>
        </w:rPr>
        <w:t xml:space="preserve"> </w:t>
      </w:r>
      <w:r>
        <w:rPr>
          <w:sz w:val="24"/>
        </w:rPr>
        <w:t>Constitution</w:t>
      </w:r>
    </w:p>
    <w:p w:rsidR="00C30F38" w:rsidRDefault="002A6A9C">
      <w:pPr>
        <w:pStyle w:val="ListParagraph"/>
        <w:numPr>
          <w:ilvl w:val="2"/>
          <w:numId w:val="1"/>
        </w:numPr>
        <w:tabs>
          <w:tab w:val="left" w:pos="1749"/>
          <w:tab w:val="left" w:pos="1751"/>
        </w:tabs>
        <w:spacing w:before="20"/>
        <w:ind w:hanging="360"/>
        <w:rPr>
          <w:sz w:val="24"/>
        </w:rPr>
      </w:pPr>
      <w:r>
        <w:rPr>
          <w:sz w:val="24"/>
        </w:rPr>
        <w:t>Fraternity and Foundation Policy</w:t>
      </w:r>
      <w:r>
        <w:rPr>
          <w:spacing w:val="-32"/>
          <w:sz w:val="24"/>
        </w:rPr>
        <w:t xml:space="preserve"> </w:t>
      </w:r>
      <w:r>
        <w:rPr>
          <w:sz w:val="24"/>
        </w:rPr>
        <w:t>Database</w:t>
      </w:r>
    </w:p>
    <w:p w:rsidR="00C30F38" w:rsidRDefault="002A6A9C">
      <w:pPr>
        <w:pStyle w:val="ListParagraph"/>
        <w:numPr>
          <w:ilvl w:val="2"/>
          <w:numId w:val="1"/>
        </w:numPr>
        <w:tabs>
          <w:tab w:val="left" w:pos="1749"/>
          <w:tab w:val="left" w:pos="1751"/>
        </w:tabs>
        <w:spacing w:before="19"/>
        <w:ind w:hanging="360"/>
        <w:rPr>
          <w:sz w:val="24"/>
        </w:rPr>
      </w:pPr>
      <w:r>
        <w:rPr>
          <w:sz w:val="24"/>
        </w:rPr>
        <w:t>Foundation</w:t>
      </w:r>
      <w:r>
        <w:rPr>
          <w:spacing w:val="-22"/>
          <w:sz w:val="24"/>
        </w:rPr>
        <w:t xml:space="preserve"> </w:t>
      </w:r>
      <w:r>
        <w:rPr>
          <w:sz w:val="24"/>
        </w:rPr>
        <w:t>Constitution</w:t>
      </w:r>
    </w:p>
    <w:p w:rsidR="00C30F38" w:rsidRDefault="002A6A9C">
      <w:pPr>
        <w:pStyle w:val="ListParagraph"/>
        <w:numPr>
          <w:ilvl w:val="2"/>
          <w:numId w:val="1"/>
        </w:numPr>
        <w:tabs>
          <w:tab w:val="left" w:pos="1749"/>
          <w:tab w:val="left" w:pos="1751"/>
        </w:tabs>
        <w:spacing w:before="20"/>
        <w:ind w:hanging="360"/>
        <w:rPr>
          <w:sz w:val="24"/>
        </w:rPr>
      </w:pPr>
      <w:r>
        <w:rPr>
          <w:sz w:val="24"/>
        </w:rPr>
        <w:t>Foundation Focus</w:t>
      </w:r>
      <w:r>
        <w:rPr>
          <w:spacing w:val="-22"/>
          <w:sz w:val="24"/>
        </w:rPr>
        <w:t xml:space="preserve"> </w:t>
      </w:r>
      <w:r>
        <w:rPr>
          <w:sz w:val="24"/>
        </w:rPr>
        <w:t>Handbook</w:t>
      </w:r>
    </w:p>
    <w:p w:rsidR="00C30F38" w:rsidRDefault="002A6A9C">
      <w:pPr>
        <w:pStyle w:val="ListParagraph"/>
        <w:numPr>
          <w:ilvl w:val="2"/>
          <w:numId w:val="1"/>
        </w:numPr>
        <w:tabs>
          <w:tab w:val="left" w:pos="1749"/>
          <w:tab w:val="left" w:pos="1751"/>
        </w:tabs>
        <w:spacing w:before="19"/>
        <w:ind w:hanging="360"/>
        <w:rPr>
          <w:sz w:val="24"/>
        </w:rPr>
      </w:pPr>
      <w:r>
        <w:rPr>
          <w:sz w:val="24"/>
        </w:rPr>
        <w:t>Delta Gamma Style</w:t>
      </w:r>
      <w:r>
        <w:rPr>
          <w:spacing w:val="-18"/>
          <w:sz w:val="24"/>
        </w:rPr>
        <w:t xml:space="preserve"> </w:t>
      </w:r>
      <w:r>
        <w:rPr>
          <w:sz w:val="24"/>
        </w:rPr>
        <w:t>Guide</w:t>
      </w:r>
    </w:p>
    <w:p w:rsidR="00C30F38" w:rsidRDefault="002A6A9C">
      <w:pPr>
        <w:pStyle w:val="Heading2"/>
        <w:numPr>
          <w:ilvl w:val="0"/>
          <w:numId w:val="1"/>
        </w:numPr>
        <w:tabs>
          <w:tab w:val="left" w:pos="640"/>
        </w:tabs>
        <w:spacing w:before="221" w:line="276" w:lineRule="auto"/>
        <w:ind w:right="147"/>
        <w:rPr>
          <w:rFonts w:ascii="Wingdings"/>
        </w:rPr>
      </w:pPr>
      <w:r>
        <w:t>Outgoing RAS sends any historical materials to new officer and provides files containing: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999"/>
          <w:tab w:val="left" w:pos="1001"/>
        </w:tabs>
        <w:spacing w:before="199"/>
        <w:ind w:left="1000" w:hanging="360"/>
        <w:rPr>
          <w:sz w:val="24"/>
        </w:rPr>
      </w:pPr>
      <w:r>
        <w:rPr>
          <w:sz w:val="24"/>
        </w:rPr>
        <w:t>Visit and ATD reports for previous three</w:t>
      </w:r>
      <w:r>
        <w:rPr>
          <w:spacing w:val="-33"/>
          <w:sz w:val="24"/>
        </w:rPr>
        <w:t xml:space="preserve"> </w:t>
      </w:r>
      <w:r>
        <w:rPr>
          <w:sz w:val="24"/>
        </w:rPr>
        <w:t>years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999"/>
          <w:tab w:val="left" w:pos="1001"/>
        </w:tabs>
        <w:ind w:left="1000" w:hanging="360"/>
        <w:rPr>
          <w:sz w:val="24"/>
        </w:rPr>
      </w:pPr>
      <w:r>
        <w:rPr>
          <w:sz w:val="24"/>
        </w:rPr>
        <w:t>RAS Annual Report for previous</w:t>
      </w:r>
      <w:r>
        <w:rPr>
          <w:spacing w:val="-26"/>
          <w:sz w:val="24"/>
        </w:rPr>
        <w:t xml:space="preserve"> </w:t>
      </w:r>
      <w:r>
        <w:rPr>
          <w:sz w:val="24"/>
        </w:rPr>
        <w:t>year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999"/>
          <w:tab w:val="left" w:pos="1001"/>
        </w:tabs>
        <w:ind w:left="1000" w:hanging="360"/>
        <w:rPr>
          <w:sz w:val="24"/>
        </w:rPr>
      </w:pPr>
      <w:r>
        <w:rPr>
          <w:sz w:val="24"/>
        </w:rPr>
        <w:t>Alumnae Review ratings criteria and instruction</w:t>
      </w:r>
      <w:r>
        <w:rPr>
          <w:spacing w:val="-41"/>
          <w:sz w:val="24"/>
        </w:rPr>
        <w:t xml:space="preserve"> </w:t>
      </w:r>
      <w:r>
        <w:rPr>
          <w:sz w:val="24"/>
        </w:rPr>
        <w:t>sheet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999"/>
          <w:tab w:val="left" w:pos="1001"/>
        </w:tabs>
        <w:ind w:left="1000" w:hanging="360"/>
        <w:rPr>
          <w:sz w:val="24"/>
        </w:rPr>
      </w:pPr>
      <w:r>
        <w:rPr>
          <w:sz w:val="24"/>
        </w:rPr>
        <w:t>Regional awards and</w:t>
      </w:r>
      <w:r>
        <w:rPr>
          <w:spacing w:val="-25"/>
          <w:sz w:val="24"/>
        </w:rPr>
        <w:t xml:space="preserve"> </w:t>
      </w:r>
      <w:r>
        <w:rPr>
          <w:sz w:val="24"/>
        </w:rPr>
        <w:t>recipients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999"/>
          <w:tab w:val="left" w:pos="1001"/>
        </w:tabs>
        <w:ind w:left="1000" w:hanging="360"/>
        <w:rPr>
          <w:sz w:val="24"/>
        </w:rPr>
      </w:pPr>
      <w:r>
        <w:rPr>
          <w:sz w:val="24"/>
        </w:rPr>
        <w:t>Regional and Alumnae Team conference call</w:t>
      </w:r>
      <w:r>
        <w:rPr>
          <w:spacing w:val="-37"/>
          <w:sz w:val="24"/>
        </w:rPr>
        <w:t xml:space="preserve"> </w:t>
      </w:r>
      <w:r>
        <w:rPr>
          <w:sz w:val="24"/>
        </w:rPr>
        <w:t>minutes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999"/>
          <w:tab w:val="left" w:pos="1001"/>
        </w:tabs>
        <w:ind w:left="1000" w:hanging="360"/>
        <w:rPr>
          <w:sz w:val="24"/>
        </w:rPr>
      </w:pPr>
      <w:r>
        <w:rPr>
          <w:sz w:val="24"/>
        </w:rPr>
        <w:t>Coordination Committee files if</w:t>
      </w:r>
      <w:r>
        <w:rPr>
          <w:spacing w:val="-32"/>
          <w:sz w:val="24"/>
        </w:rPr>
        <w:t xml:space="preserve"> </w:t>
      </w:r>
      <w:r>
        <w:rPr>
          <w:sz w:val="24"/>
        </w:rPr>
        <w:t>applic</w:t>
      </w:r>
      <w:r>
        <w:rPr>
          <w:sz w:val="24"/>
        </w:rPr>
        <w:t>able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999"/>
          <w:tab w:val="left" w:pos="1001"/>
        </w:tabs>
        <w:ind w:left="1000" w:hanging="360"/>
        <w:rPr>
          <w:sz w:val="24"/>
        </w:rPr>
      </w:pPr>
      <w:r>
        <w:rPr>
          <w:sz w:val="24"/>
        </w:rPr>
        <w:t>Online Regional training presentations from previous</w:t>
      </w:r>
      <w:r>
        <w:rPr>
          <w:spacing w:val="-26"/>
          <w:sz w:val="24"/>
        </w:rPr>
        <w:t xml:space="preserve"> </w:t>
      </w:r>
      <w:r>
        <w:rPr>
          <w:sz w:val="24"/>
        </w:rPr>
        <w:t>year</w:t>
      </w:r>
    </w:p>
    <w:p w:rsidR="00C30F38" w:rsidRDefault="002A6A9C">
      <w:pPr>
        <w:pStyle w:val="ListParagraph"/>
        <w:numPr>
          <w:ilvl w:val="0"/>
          <w:numId w:val="1"/>
        </w:numPr>
        <w:tabs>
          <w:tab w:val="left" w:pos="640"/>
        </w:tabs>
        <w:spacing w:before="239" w:line="256" w:lineRule="auto"/>
        <w:ind w:right="227"/>
        <w:rPr>
          <w:rFonts w:ascii="Wingdings"/>
          <w:sz w:val="32"/>
        </w:rPr>
      </w:pPr>
      <w:r>
        <w:rPr>
          <w:b/>
          <w:sz w:val="24"/>
        </w:rPr>
        <w:t xml:space="preserve">Transition Meeting- </w:t>
      </w:r>
      <w:r>
        <w:rPr>
          <w:sz w:val="24"/>
        </w:rPr>
        <w:t>Incoming and outgoing officers determine date, time and type of</w:t>
      </w:r>
      <w:r>
        <w:rPr>
          <w:spacing w:val="-8"/>
          <w:sz w:val="24"/>
        </w:rPr>
        <w:t xml:space="preserve"> </w:t>
      </w:r>
      <w:r>
        <w:rPr>
          <w:sz w:val="24"/>
        </w:rPr>
        <w:t>formal</w:t>
      </w:r>
      <w:r>
        <w:rPr>
          <w:spacing w:val="-8"/>
          <w:sz w:val="24"/>
        </w:rPr>
        <w:t xml:space="preserve"> </w:t>
      </w:r>
      <w:r>
        <w:rPr>
          <w:sz w:val="24"/>
        </w:rPr>
        <w:t>transition</w:t>
      </w:r>
      <w:r>
        <w:rPr>
          <w:spacing w:val="-8"/>
          <w:sz w:val="24"/>
        </w:rPr>
        <w:t xml:space="preserve"> </w:t>
      </w:r>
      <w:r>
        <w:rPr>
          <w:sz w:val="24"/>
        </w:rPr>
        <w:t>meeting</w:t>
      </w:r>
      <w:r>
        <w:rPr>
          <w:spacing w:val="-8"/>
          <w:sz w:val="24"/>
        </w:rPr>
        <w:t xml:space="preserve"> </w:t>
      </w:r>
      <w:r>
        <w:rPr>
          <w:sz w:val="24"/>
        </w:rPr>
        <w:t>(in</w:t>
      </w:r>
      <w:r>
        <w:rPr>
          <w:spacing w:val="-8"/>
          <w:sz w:val="24"/>
        </w:rPr>
        <w:t xml:space="preserve"> </w:t>
      </w:r>
      <w:r>
        <w:rPr>
          <w:sz w:val="24"/>
        </w:rPr>
        <w:t>person,</w:t>
      </w:r>
      <w:r>
        <w:rPr>
          <w:spacing w:val="-8"/>
          <w:sz w:val="24"/>
        </w:rPr>
        <w:t xml:space="preserve"> </w:t>
      </w:r>
      <w:r>
        <w:rPr>
          <w:sz w:val="24"/>
        </w:rPr>
        <w:t>telephone,</w:t>
      </w:r>
      <w:r>
        <w:rPr>
          <w:spacing w:val="-8"/>
          <w:sz w:val="24"/>
        </w:rPr>
        <w:t xml:space="preserve"> </w:t>
      </w:r>
      <w:r>
        <w:rPr>
          <w:sz w:val="24"/>
        </w:rPr>
        <w:t>electronic)</w:t>
      </w:r>
    </w:p>
    <w:p w:rsidR="00C30F38" w:rsidRDefault="002A6A9C">
      <w:pPr>
        <w:pStyle w:val="ListParagraph"/>
        <w:numPr>
          <w:ilvl w:val="0"/>
          <w:numId w:val="1"/>
        </w:numPr>
        <w:tabs>
          <w:tab w:val="left" w:pos="640"/>
        </w:tabs>
        <w:spacing w:before="222" w:line="256" w:lineRule="auto"/>
        <w:ind w:right="113"/>
        <w:rPr>
          <w:rFonts w:ascii="Wingdings"/>
          <w:sz w:val="32"/>
        </w:rPr>
      </w:pPr>
      <w:r>
        <w:rPr>
          <w:b/>
          <w:sz w:val="24"/>
        </w:rPr>
        <w:t xml:space="preserve">Transition Report- </w:t>
      </w:r>
      <w:r>
        <w:rPr>
          <w:sz w:val="24"/>
        </w:rPr>
        <w:t>Revise and add a brief report</w:t>
      </w:r>
      <w:r>
        <w:rPr>
          <w:sz w:val="24"/>
        </w:rPr>
        <w:t xml:space="preserve"> that transition took place and total expenses for incoming/outgoing</w:t>
      </w:r>
      <w:r>
        <w:rPr>
          <w:spacing w:val="-29"/>
          <w:sz w:val="24"/>
        </w:rPr>
        <w:t xml:space="preserve"> </w:t>
      </w:r>
      <w:r>
        <w:rPr>
          <w:sz w:val="24"/>
        </w:rPr>
        <w:t>RAS</w:t>
      </w:r>
    </w:p>
    <w:p w:rsidR="00C30F38" w:rsidRDefault="002A6A9C">
      <w:pPr>
        <w:pStyle w:val="Heading2"/>
        <w:numPr>
          <w:ilvl w:val="0"/>
          <w:numId w:val="1"/>
        </w:numPr>
        <w:tabs>
          <w:tab w:val="left" w:pos="640"/>
        </w:tabs>
        <w:spacing w:before="223"/>
        <w:rPr>
          <w:rFonts w:ascii="Wingdings"/>
          <w:sz w:val="32"/>
        </w:rPr>
      </w:pPr>
      <w:r>
        <w:t>Summary of Transition and</w:t>
      </w:r>
      <w:r>
        <w:rPr>
          <w:spacing w:val="-26"/>
        </w:rPr>
        <w:t xml:space="preserve"> </w:t>
      </w:r>
      <w:r>
        <w:t>Expenses</w:t>
      </w:r>
    </w:p>
    <w:p w:rsidR="00C30F38" w:rsidRDefault="00C30F38">
      <w:pPr>
        <w:rPr>
          <w:rFonts w:ascii="Wingdings"/>
          <w:sz w:val="32"/>
        </w:rPr>
        <w:sectPr w:rsidR="00C30F38">
          <w:footerReference w:type="default" r:id="rId7"/>
          <w:type w:val="continuous"/>
          <w:pgSz w:w="12240" w:h="15840"/>
          <w:pgMar w:top="500" w:right="1420" w:bottom="1180" w:left="1160" w:header="720" w:footer="985" w:gutter="0"/>
          <w:cols w:space="720"/>
        </w:sectPr>
      </w:pPr>
    </w:p>
    <w:p w:rsidR="00C30F38" w:rsidRDefault="002A6A9C">
      <w:pPr>
        <w:spacing w:before="15"/>
        <w:ind w:left="2678" w:right="2735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lastRenderedPageBreak/>
        <w:t>RAS Transition Meeting Agenda</w:t>
      </w:r>
    </w:p>
    <w:p w:rsidR="00C30F38" w:rsidRDefault="002A6A9C">
      <w:pPr>
        <w:spacing w:before="259"/>
        <w:ind w:left="120"/>
        <w:rPr>
          <w:b/>
          <w:sz w:val="24"/>
        </w:rPr>
      </w:pPr>
      <w:r>
        <w:rPr>
          <w:b/>
          <w:sz w:val="24"/>
        </w:rPr>
        <w:t>Fraternity Structure</w:t>
      </w:r>
    </w:p>
    <w:p w:rsidR="00C30F38" w:rsidRDefault="00C30F38">
      <w:pPr>
        <w:pStyle w:val="BodyText"/>
        <w:spacing w:before="9"/>
        <w:ind w:left="0" w:firstLine="0"/>
        <w:rPr>
          <w:b/>
          <w:sz w:val="20"/>
        </w:rPr>
      </w:pP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before="0"/>
        <w:ind w:left="840" w:hanging="360"/>
        <w:rPr>
          <w:sz w:val="24"/>
        </w:rPr>
      </w:pPr>
      <w:r>
        <w:rPr>
          <w:sz w:val="24"/>
        </w:rPr>
        <w:t>Share chart found in back of</w:t>
      </w:r>
      <w:r>
        <w:rPr>
          <w:spacing w:val="-21"/>
          <w:sz w:val="24"/>
        </w:rPr>
        <w:t xml:space="preserve"> </w:t>
      </w:r>
      <w:r>
        <w:rPr>
          <w:sz w:val="24"/>
        </w:rPr>
        <w:t>AOM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0" w:hanging="360"/>
        <w:rPr>
          <w:sz w:val="24"/>
        </w:rPr>
      </w:pPr>
      <w:r>
        <w:rPr>
          <w:sz w:val="24"/>
        </w:rPr>
        <w:t>Regional team</w:t>
      </w:r>
      <w:r>
        <w:rPr>
          <w:spacing w:val="-23"/>
          <w:sz w:val="24"/>
        </w:rPr>
        <w:t xml:space="preserve"> </w:t>
      </w:r>
      <w:r>
        <w:rPr>
          <w:sz w:val="24"/>
        </w:rPr>
        <w:t>organization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0" w:hanging="360"/>
        <w:rPr>
          <w:sz w:val="24"/>
        </w:rPr>
      </w:pPr>
      <w:r>
        <w:rPr>
          <w:sz w:val="24"/>
        </w:rPr>
        <w:t>Alumnae</w:t>
      </w:r>
      <w:r>
        <w:rPr>
          <w:spacing w:val="-8"/>
          <w:sz w:val="24"/>
        </w:rPr>
        <w:t xml:space="preserve"> </w:t>
      </w:r>
      <w:r>
        <w:rPr>
          <w:sz w:val="24"/>
        </w:rPr>
        <w:t>Team</w:t>
      </w:r>
      <w:r>
        <w:rPr>
          <w:spacing w:val="-8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Navigating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Alumnae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Waters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(my/DG</w:t>
      </w:r>
      <w:r>
        <w:rPr>
          <w:spacing w:val="-8"/>
          <w:sz w:val="24"/>
        </w:rPr>
        <w:t xml:space="preserve"> </w:t>
      </w:r>
      <w:r>
        <w:rPr>
          <w:sz w:val="24"/>
        </w:rPr>
        <w:t>resource)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0" w:hanging="360"/>
        <w:rPr>
          <w:sz w:val="24"/>
        </w:rPr>
      </w:pPr>
      <w:r>
        <w:rPr>
          <w:sz w:val="24"/>
        </w:rPr>
        <w:t>Alumnae Team</w:t>
      </w:r>
      <w:r>
        <w:rPr>
          <w:spacing w:val="-16"/>
          <w:sz w:val="24"/>
        </w:rPr>
        <w:t xml:space="preserve"> </w:t>
      </w:r>
      <w:r>
        <w:rPr>
          <w:sz w:val="24"/>
        </w:rPr>
        <w:t>Calendar</w:t>
      </w:r>
    </w:p>
    <w:p w:rsidR="00C30F38" w:rsidRDefault="00C30F38">
      <w:pPr>
        <w:pStyle w:val="BodyText"/>
        <w:spacing w:before="1"/>
        <w:ind w:left="0" w:firstLine="0"/>
        <w:rPr>
          <w:sz w:val="31"/>
        </w:rPr>
      </w:pPr>
    </w:p>
    <w:p w:rsidR="00C30F38" w:rsidRDefault="002A6A9C">
      <w:pPr>
        <w:pStyle w:val="Heading2"/>
      </w:pPr>
      <w:r>
        <w:t>RAS Job Description + General Routine</w:t>
      </w:r>
    </w:p>
    <w:p w:rsidR="00C30F38" w:rsidRDefault="00C30F38">
      <w:pPr>
        <w:pStyle w:val="BodyText"/>
        <w:spacing w:before="0"/>
        <w:ind w:left="0" w:firstLine="0"/>
        <w:rPr>
          <w:b/>
          <w:sz w:val="31"/>
        </w:rPr>
      </w:pPr>
    </w:p>
    <w:p w:rsidR="00C30F38" w:rsidRDefault="002A6A9C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spacing w:before="0"/>
        <w:ind w:left="1560" w:hanging="1080"/>
        <w:rPr>
          <w:sz w:val="24"/>
        </w:rPr>
      </w:pPr>
      <w:r>
        <w:rPr>
          <w:color w:val="212121"/>
          <w:sz w:val="24"/>
        </w:rPr>
        <w:t>Expense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reports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560" w:hanging="1080"/>
        <w:rPr>
          <w:sz w:val="24"/>
        </w:rPr>
      </w:pPr>
      <w:r>
        <w:rPr>
          <w:color w:val="212121"/>
          <w:sz w:val="24"/>
        </w:rPr>
        <w:t>OTS and Convention</w:t>
      </w:r>
      <w:r>
        <w:rPr>
          <w:color w:val="212121"/>
          <w:spacing w:val="-19"/>
          <w:sz w:val="24"/>
        </w:rPr>
        <w:t xml:space="preserve"> </w:t>
      </w:r>
      <w:r>
        <w:rPr>
          <w:color w:val="212121"/>
          <w:sz w:val="24"/>
        </w:rPr>
        <w:t>dates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1559"/>
          <w:tab w:val="left" w:pos="1561"/>
        </w:tabs>
        <w:ind w:left="1560" w:hanging="1080"/>
        <w:rPr>
          <w:sz w:val="24"/>
        </w:rPr>
      </w:pPr>
      <w:r>
        <w:rPr>
          <w:sz w:val="24"/>
        </w:rPr>
        <w:t>Busy times: Alumnae Review in the spring; IRS filing in</w:t>
      </w:r>
      <w:r>
        <w:rPr>
          <w:spacing w:val="-43"/>
          <w:sz w:val="24"/>
        </w:rPr>
        <w:t xml:space="preserve"> </w:t>
      </w:r>
      <w:r>
        <w:rPr>
          <w:sz w:val="24"/>
        </w:rPr>
        <w:t>November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560" w:hanging="1080"/>
        <w:rPr>
          <w:sz w:val="24"/>
        </w:rPr>
      </w:pPr>
      <w:r>
        <w:rPr>
          <w:color w:val="212121"/>
          <w:sz w:val="24"/>
        </w:rPr>
        <w:t>August calls to</w:t>
      </w:r>
      <w:r>
        <w:rPr>
          <w:color w:val="212121"/>
          <w:spacing w:val="-21"/>
          <w:sz w:val="24"/>
        </w:rPr>
        <w:t xml:space="preserve"> </w:t>
      </w:r>
      <w:r>
        <w:rPr>
          <w:color w:val="212121"/>
          <w:sz w:val="24"/>
        </w:rPr>
        <w:t>presidents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560" w:hanging="1080"/>
        <w:rPr>
          <w:sz w:val="24"/>
        </w:rPr>
      </w:pPr>
      <w:r>
        <w:rPr>
          <w:color w:val="212121"/>
          <w:sz w:val="24"/>
        </w:rPr>
        <w:t>Overview of the groups will be working</w:t>
      </w:r>
      <w:r>
        <w:rPr>
          <w:color w:val="212121"/>
          <w:spacing w:val="-29"/>
          <w:sz w:val="24"/>
        </w:rPr>
        <w:t xml:space="preserve"> </w:t>
      </w:r>
      <w:r>
        <w:rPr>
          <w:color w:val="212121"/>
          <w:sz w:val="24"/>
        </w:rPr>
        <w:t>with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1559"/>
          <w:tab w:val="left" w:pos="1560"/>
        </w:tabs>
        <w:ind w:left="1560" w:hanging="1080"/>
        <w:rPr>
          <w:sz w:val="24"/>
        </w:rPr>
      </w:pPr>
      <w:r>
        <w:rPr>
          <w:color w:val="212121"/>
          <w:sz w:val="24"/>
        </w:rPr>
        <w:t>Ideas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on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how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split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groups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among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RASs,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if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not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already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determined</w:t>
      </w:r>
    </w:p>
    <w:p w:rsidR="00C30F38" w:rsidRDefault="002A6A9C">
      <w:pPr>
        <w:pStyle w:val="Heading2"/>
        <w:spacing w:before="241"/>
      </w:pPr>
      <w:r>
        <w:t>Resources/</w:t>
      </w:r>
      <w:proofErr w:type="spellStart"/>
      <w:r>
        <w:t>myDG</w:t>
      </w:r>
      <w:proofErr w:type="spellEnd"/>
    </w:p>
    <w:p w:rsidR="00C30F38" w:rsidRDefault="00C30F38">
      <w:pPr>
        <w:pStyle w:val="BodyText"/>
        <w:spacing w:before="9"/>
        <w:ind w:left="0" w:firstLine="0"/>
        <w:rPr>
          <w:b/>
          <w:sz w:val="20"/>
        </w:rPr>
      </w:pP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before="0"/>
        <w:ind w:left="840" w:hanging="360"/>
        <w:rPr>
          <w:sz w:val="24"/>
        </w:rPr>
      </w:pPr>
      <w:r>
        <w:rPr>
          <w:sz w:val="24"/>
        </w:rPr>
        <w:t xml:space="preserve">Overview of Delta Gamma Web site </w:t>
      </w:r>
      <w:r>
        <w:rPr>
          <w:sz w:val="24"/>
        </w:rPr>
        <w:t>and</w:t>
      </w:r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myDG</w:t>
      </w:r>
      <w:proofErr w:type="spellEnd"/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0" w:hanging="360"/>
        <w:rPr>
          <w:sz w:val="24"/>
        </w:rPr>
      </w:pPr>
      <w:r>
        <w:rPr>
          <w:sz w:val="24"/>
        </w:rPr>
        <w:t>Cabinet Resource</w:t>
      </w:r>
      <w:r>
        <w:rPr>
          <w:spacing w:val="-1"/>
          <w:sz w:val="24"/>
        </w:rPr>
        <w:t xml:space="preserve"> </w:t>
      </w:r>
      <w:r>
        <w:rPr>
          <w:sz w:val="24"/>
        </w:rPr>
        <w:t>Center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0" w:hanging="360"/>
        <w:rPr>
          <w:sz w:val="24"/>
        </w:rPr>
      </w:pPr>
      <w:r>
        <w:rPr>
          <w:sz w:val="24"/>
        </w:rPr>
        <w:t>Alumnae Resource</w:t>
      </w:r>
      <w:r>
        <w:rPr>
          <w:spacing w:val="-20"/>
          <w:sz w:val="24"/>
        </w:rPr>
        <w:t xml:space="preserve"> </w:t>
      </w:r>
      <w:r>
        <w:rPr>
          <w:sz w:val="24"/>
        </w:rPr>
        <w:t>Center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0" w:hanging="360"/>
        <w:rPr>
          <w:sz w:val="24"/>
        </w:rPr>
      </w:pPr>
      <w:r>
        <w:rPr>
          <w:sz w:val="24"/>
        </w:rPr>
        <w:t>Resources for</w:t>
      </w:r>
      <w:r>
        <w:rPr>
          <w:spacing w:val="-19"/>
          <w:sz w:val="24"/>
        </w:rPr>
        <w:t xml:space="preserve"> </w:t>
      </w:r>
      <w:r>
        <w:rPr>
          <w:sz w:val="24"/>
        </w:rPr>
        <w:t>Everyone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0" w:hanging="360"/>
        <w:rPr>
          <w:sz w:val="24"/>
        </w:rPr>
      </w:pPr>
      <w:r>
        <w:rPr>
          <w:sz w:val="24"/>
        </w:rPr>
        <w:t>Foundation Resource</w:t>
      </w:r>
      <w:r>
        <w:rPr>
          <w:spacing w:val="-1"/>
          <w:sz w:val="24"/>
        </w:rPr>
        <w:t xml:space="preserve"> </w:t>
      </w:r>
      <w:r>
        <w:rPr>
          <w:sz w:val="24"/>
        </w:rPr>
        <w:t>Center</w:t>
      </w:r>
    </w:p>
    <w:p w:rsidR="00C30F38" w:rsidRDefault="002A6A9C">
      <w:pPr>
        <w:pStyle w:val="Heading2"/>
        <w:spacing w:before="240"/>
      </w:pPr>
      <w:r>
        <w:t>Alumnae Review</w:t>
      </w:r>
    </w:p>
    <w:p w:rsidR="00C30F38" w:rsidRDefault="00C30F38">
      <w:pPr>
        <w:pStyle w:val="BodyText"/>
        <w:spacing w:before="10"/>
        <w:ind w:left="0" w:firstLine="0"/>
        <w:rPr>
          <w:b/>
          <w:sz w:val="20"/>
        </w:rPr>
      </w:pP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before="0"/>
        <w:ind w:left="840" w:hanging="360"/>
        <w:rPr>
          <w:sz w:val="24"/>
        </w:rPr>
      </w:pPr>
      <w:r>
        <w:rPr>
          <w:sz w:val="24"/>
        </w:rPr>
        <w:t>Criteria for number ratings and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before="38"/>
        <w:ind w:left="840" w:hanging="360"/>
        <w:rPr>
          <w:sz w:val="24"/>
        </w:rPr>
      </w:pPr>
      <w:r>
        <w:rPr>
          <w:sz w:val="24"/>
        </w:rPr>
        <w:t>Regional</w:t>
      </w:r>
      <w:r>
        <w:rPr>
          <w:spacing w:val="-18"/>
          <w:sz w:val="24"/>
        </w:rPr>
        <w:t xml:space="preserve"> </w:t>
      </w:r>
      <w:r>
        <w:rPr>
          <w:sz w:val="24"/>
        </w:rPr>
        <w:t>worksheets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0" w:hanging="360"/>
        <w:rPr>
          <w:sz w:val="24"/>
        </w:rPr>
      </w:pPr>
      <w:r>
        <w:rPr>
          <w:sz w:val="24"/>
        </w:rPr>
        <w:t>Five Star to Alumnae Success Award programming</w:t>
      </w:r>
      <w:r>
        <w:rPr>
          <w:spacing w:val="-43"/>
          <w:sz w:val="24"/>
        </w:rPr>
        <w:t xml:space="preserve"> </w:t>
      </w:r>
      <w:r>
        <w:rPr>
          <w:sz w:val="24"/>
        </w:rPr>
        <w:t>component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0" w:hanging="360"/>
        <w:rPr>
          <w:sz w:val="24"/>
        </w:rPr>
      </w:pP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planning</w:t>
      </w:r>
      <w:r>
        <w:rPr>
          <w:spacing w:val="-5"/>
          <w:sz w:val="24"/>
        </w:rPr>
        <w:t xml:space="preserve"> </w:t>
      </w:r>
      <w:r>
        <w:rPr>
          <w:sz w:val="24"/>
        </w:rPr>
        <w:t>tool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visits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fiscal</w:t>
      </w:r>
      <w:r>
        <w:rPr>
          <w:spacing w:val="-5"/>
          <w:sz w:val="24"/>
        </w:rPr>
        <w:t xml:space="preserve"> </w:t>
      </w:r>
      <w:r>
        <w:rPr>
          <w:sz w:val="24"/>
        </w:rPr>
        <w:t>year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0" w:hanging="360"/>
        <w:rPr>
          <w:sz w:val="24"/>
        </w:rPr>
      </w:pPr>
      <w:r>
        <w:rPr>
          <w:sz w:val="24"/>
        </w:rPr>
        <w:t>Overall process and</w:t>
      </w:r>
      <w:r>
        <w:rPr>
          <w:spacing w:val="-31"/>
          <w:sz w:val="24"/>
        </w:rPr>
        <w:t xml:space="preserve"> </w:t>
      </w:r>
      <w:r>
        <w:rPr>
          <w:sz w:val="24"/>
        </w:rPr>
        <w:t>responsibilities</w:t>
      </w:r>
    </w:p>
    <w:p w:rsidR="00C30F38" w:rsidRDefault="00C30F38">
      <w:pPr>
        <w:pStyle w:val="BodyText"/>
        <w:spacing w:before="0"/>
        <w:ind w:left="0" w:firstLine="0"/>
        <w:rPr>
          <w:sz w:val="28"/>
        </w:rPr>
      </w:pPr>
    </w:p>
    <w:p w:rsidR="00C30F38" w:rsidRDefault="002A6A9C">
      <w:pPr>
        <w:pStyle w:val="Heading2"/>
        <w:spacing w:before="236"/>
        <w:ind w:left="119"/>
      </w:pPr>
      <w:r>
        <w:t>Communication</w:t>
      </w:r>
    </w:p>
    <w:p w:rsidR="00C30F38" w:rsidRDefault="00C30F38">
      <w:pPr>
        <w:pStyle w:val="BodyText"/>
        <w:spacing w:before="10"/>
        <w:ind w:left="0" w:firstLine="0"/>
        <w:rPr>
          <w:b/>
          <w:sz w:val="20"/>
        </w:rPr>
      </w:pP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before="0"/>
        <w:ind w:left="840" w:hanging="360"/>
        <w:rPr>
          <w:sz w:val="24"/>
        </w:rPr>
      </w:pPr>
      <w:r>
        <w:rPr>
          <w:sz w:val="24"/>
        </w:rPr>
        <w:t>Regional communiqués (Mail</w:t>
      </w:r>
      <w:r>
        <w:rPr>
          <w:spacing w:val="-26"/>
          <w:sz w:val="24"/>
        </w:rPr>
        <w:t xml:space="preserve"> </w:t>
      </w:r>
      <w:r>
        <w:rPr>
          <w:sz w:val="24"/>
        </w:rPr>
        <w:t>Chimp)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line="271" w:lineRule="auto"/>
        <w:ind w:left="840" w:right="313" w:hanging="360"/>
        <w:rPr>
          <w:sz w:val="24"/>
        </w:rPr>
      </w:pPr>
      <w:r>
        <w:rPr>
          <w:sz w:val="24"/>
        </w:rPr>
        <w:t>Regional surveys (Survey Monkey) or create a survey in Google if you have 10+ questions or 100 +</w:t>
      </w:r>
      <w:r>
        <w:rPr>
          <w:spacing w:val="-23"/>
          <w:sz w:val="24"/>
        </w:rPr>
        <w:t xml:space="preserve"> </w:t>
      </w:r>
      <w:r>
        <w:rPr>
          <w:sz w:val="24"/>
        </w:rPr>
        <w:t>respondents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before="6"/>
        <w:ind w:left="840" w:hanging="360"/>
        <w:rPr>
          <w:sz w:val="24"/>
        </w:rPr>
      </w:pPr>
      <w:r>
        <w:rPr>
          <w:sz w:val="24"/>
        </w:rPr>
        <w:t>Regional team conference calls once a</w:t>
      </w:r>
      <w:r>
        <w:rPr>
          <w:spacing w:val="-32"/>
          <w:sz w:val="24"/>
        </w:rPr>
        <w:t xml:space="preserve"> </w:t>
      </w:r>
      <w:r>
        <w:rPr>
          <w:sz w:val="24"/>
        </w:rPr>
        <w:t>month</w:t>
      </w:r>
    </w:p>
    <w:p w:rsidR="00C30F38" w:rsidRDefault="004774C6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line="273" w:lineRule="auto"/>
        <w:ind w:left="840" w:right="1014" w:hanging="360"/>
        <w:rPr>
          <w:sz w:val="24"/>
        </w:rPr>
      </w:pPr>
      <w:r>
        <w:rPr>
          <w:sz w:val="24"/>
        </w:rPr>
        <w:t>Monthly updates to Council Trustee</w:t>
      </w:r>
      <w:bookmarkStart w:id="0" w:name="_GoBack"/>
      <w:bookmarkEnd w:id="0"/>
      <w:r w:rsidR="002A6A9C">
        <w:rPr>
          <w:sz w:val="24"/>
        </w:rPr>
        <w:t>: Alumnae, Director: Alumnae Resources, Director: Alumnae Development, and Regional</w:t>
      </w:r>
      <w:r w:rsidR="002A6A9C">
        <w:rPr>
          <w:spacing w:val="-35"/>
          <w:sz w:val="24"/>
        </w:rPr>
        <w:t xml:space="preserve"> </w:t>
      </w:r>
      <w:r w:rsidR="002A6A9C">
        <w:rPr>
          <w:sz w:val="24"/>
        </w:rPr>
        <w:t>Director</w:t>
      </w:r>
    </w:p>
    <w:p w:rsidR="00C30F38" w:rsidRDefault="00C30F38">
      <w:pPr>
        <w:pStyle w:val="BodyText"/>
        <w:spacing w:before="0"/>
        <w:ind w:left="0" w:firstLine="0"/>
        <w:rPr>
          <w:sz w:val="28"/>
        </w:rPr>
      </w:pPr>
    </w:p>
    <w:p w:rsidR="00C30F38" w:rsidRDefault="002A6A9C">
      <w:pPr>
        <w:ind w:left="479"/>
        <w:rPr>
          <w:i/>
          <w:sz w:val="24"/>
        </w:rPr>
      </w:pPr>
      <w:r>
        <w:rPr>
          <w:i/>
          <w:sz w:val="24"/>
        </w:rPr>
        <w:t>MORE</w:t>
      </w:r>
    </w:p>
    <w:p w:rsidR="00C30F38" w:rsidRDefault="00C30F38">
      <w:pPr>
        <w:rPr>
          <w:sz w:val="24"/>
        </w:rPr>
        <w:sectPr w:rsidR="00C30F38">
          <w:pgSz w:w="12240" w:h="15840"/>
          <w:pgMar w:top="560" w:right="1260" w:bottom="1180" w:left="1320" w:header="0" w:footer="985" w:gutter="0"/>
          <w:cols w:space="720"/>
        </w:sectPr>
      </w:pP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before="70"/>
        <w:ind w:left="840" w:hanging="360"/>
        <w:rPr>
          <w:sz w:val="24"/>
        </w:rPr>
      </w:pPr>
      <w:r>
        <w:rPr>
          <w:sz w:val="24"/>
        </w:rPr>
        <w:lastRenderedPageBreak/>
        <w:t>Alumnae team monthly</w:t>
      </w:r>
      <w:r>
        <w:rPr>
          <w:spacing w:val="-21"/>
          <w:sz w:val="24"/>
        </w:rPr>
        <w:t xml:space="preserve"> </w:t>
      </w:r>
      <w:r>
        <w:rPr>
          <w:sz w:val="24"/>
        </w:rPr>
        <w:t>calls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spacing w:before="40"/>
        <w:ind w:left="840" w:hanging="360"/>
        <w:rPr>
          <w:i/>
          <w:sz w:val="24"/>
        </w:rPr>
      </w:pPr>
      <w:proofErr w:type="spellStart"/>
      <w:r>
        <w:rPr>
          <w:i/>
          <w:sz w:val="24"/>
        </w:rPr>
        <w:t>Anchorline</w:t>
      </w:r>
      <w:proofErr w:type="spellEnd"/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before="38"/>
        <w:ind w:left="840" w:hanging="360"/>
        <w:rPr>
          <w:sz w:val="24"/>
        </w:rPr>
      </w:pPr>
      <w:r>
        <w:rPr>
          <w:sz w:val="24"/>
        </w:rPr>
        <w:t>Delta Gamma alumnae-related</w:t>
      </w:r>
      <w:r>
        <w:rPr>
          <w:spacing w:val="-31"/>
          <w:sz w:val="24"/>
        </w:rPr>
        <w:t xml:space="preserve"> </w:t>
      </w:r>
      <w:r>
        <w:rPr>
          <w:sz w:val="24"/>
        </w:rPr>
        <w:t>webinars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0" w:hanging="360"/>
        <w:rPr>
          <w:sz w:val="24"/>
        </w:rPr>
      </w:pPr>
      <w:r>
        <w:rPr>
          <w:sz w:val="24"/>
        </w:rPr>
        <w:t>Regional website and Facebook groups, if</w:t>
      </w:r>
      <w:r>
        <w:rPr>
          <w:spacing w:val="-38"/>
          <w:sz w:val="24"/>
        </w:rPr>
        <w:t xml:space="preserve"> </w:t>
      </w:r>
      <w:r>
        <w:rPr>
          <w:sz w:val="24"/>
        </w:rPr>
        <w:t>applicable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0" w:hanging="360"/>
        <w:rPr>
          <w:sz w:val="24"/>
        </w:rPr>
      </w:pPr>
      <w:r>
        <w:rPr>
          <w:sz w:val="24"/>
        </w:rPr>
        <w:t>Alumnae officers’ Facebook</w:t>
      </w:r>
      <w:r>
        <w:rPr>
          <w:spacing w:val="-25"/>
          <w:sz w:val="24"/>
        </w:rPr>
        <w:t xml:space="preserve"> </w:t>
      </w:r>
      <w:r>
        <w:rPr>
          <w:sz w:val="24"/>
        </w:rPr>
        <w:t>group</w:t>
      </w:r>
    </w:p>
    <w:p w:rsidR="00C30F38" w:rsidRDefault="002A6A9C">
      <w:pPr>
        <w:pStyle w:val="Heading2"/>
        <w:spacing w:before="242"/>
        <w:ind w:left="119"/>
      </w:pPr>
      <w:r>
        <w:t>Travel</w:t>
      </w:r>
    </w:p>
    <w:p w:rsidR="00C30F38" w:rsidRDefault="00C30F38">
      <w:pPr>
        <w:pStyle w:val="BodyText"/>
        <w:spacing w:before="9"/>
        <w:ind w:left="0" w:firstLine="0"/>
        <w:rPr>
          <w:b/>
          <w:sz w:val="20"/>
        </w:rPr>
      </w:pP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spacing w:before="0"/>
        <w:ind w:left="840" w:hanging="360"/>
        <w:rPr>
          <w:sz w:val="24"/>
        </w:rPr>
      </w:pPr>
      <w:r>
        <w:rPr>
          <w:sz w:val="24"/>
        </w:rPr>
        <w:t>RAS Travel Plan (History of groups and immediate</w:t>
      </w:r>
      <w:r>
        <w:rPr>
          <w:spacing w:val="-40"/>
          <w:sz w:val="24"/>
        </w:rPr>
        <w:t xml:space="preserve"> </w:t>
      </w:r>
      <w:r>
        <w:rPr>
          <w:sz w:val="24"/>
        </w:rPr>
        <w:t>needs)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0" w:hanging="360"/>
        <w:rPr>
          <w:sz w:val="24"/>
        </w:rPr>
      </w:pPr>
      <w:r>
        <w:rPr>
          <w:sz w:val="24"/>
        </w:rPr>
        <w:t>Group</w:t>
      </w:r>
      <w:r>
        <w:rPr>
          <w:spacing w:val="-11"/>
          <w:sz w:val="24"/>
        </w:rPr>
        <w:t xml:space="preserve"> </w:t>
      </w:r>
      <w:r>
        <w:rPr>
          <w:sz w:val="24"/>
        </w:rPr>
        <w:t>visits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0"/>
        </w:tabs>
        <w:ind w:left="840" w:hanging="360"/>
        <w:rPr>
          <w:sz w:val="24"/>
        </w:rPr>
      </w:pPr>
      <w:r>
        <w:rPr>
          <w:color w:val="212121"/>
          <w:sz w:val="24"/>
        </w:rPr>
        <w:t>Alumnae Training Days: how they work and who</w:t>
      </w:r>
      <w:r>
        <w:rPr>
          <w:color w:val="212121"/>
          <w:spacing w:val="-29"/>
          <w:sz w:val="24"/>
        </w:rPr>
        <w:t xml:space="preserve"> </w:t>
      </w:r>
      <w:r>
        <w:rPr>
          <w:color w:val="212121"/>
          <w:sz w:val="24"/>
        </w:rPr>
        <w:t>plans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0" w:hanging="360"/>
        <w:rPr>
          <w:sz w:val="24"/>
        </w:rPr>
      </w:pPr>
      <w:r>
        <w:rPr>
          <w:sz w:val="24"/>
        </w:rPr>
        <w:t>Travel</w:t>
      </w:r>
      <w:r>
        <w:rPr>
          <w:spacing w:val="-13"/>
          <w:sz w:val="24"/>
        </w:rPr>
        <w:t xml:space="preserve"> </w:t>
      </w:r>
      <w:r>
        <w:rPr>
          <w:sz w:val="24"/>
        </w:rPr>
        <w:t>reports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0" w:hanging="360"/>
        <w:rPr>
          <w:sz w:val="24"/>
        </w:rPr>
      </w:pP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travel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protocol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budgeting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expense</w:t>
      </w:r>
      <w:r>
        <w:rPr>
          <w:spacing w:val="-6"/>
          <w:sz w:val="24"/>
        </w:rPr>
        <w:t xml:space="preserve"> </w:t>
      </w:r>
      <w:r>
        <w:rPr>
          <w:sz w:val="24"/>
        </w:rPr>
        <w:t>reporting</w:t>
      </w:r>
    </w:p>
    <w:p w:rsidR="00C30F38" w:rsidRDefault="002A6A9C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0" w:hanging="360"/>
        <w:rPr>
          <w:sz w:val="24"/>
        </w:rPr>
      </w:pPr>
      <w:r>
        <w:rPr>
          <w:sz w:val="24"/>
        </w:rPr>
        <w:t>Travel expectations—at least two times per</w:t>
      </w:r>
      <w:r>
        <w:rPr>
          <w:spacing w:val="-36"/>
          <w:sz w:val="24"/>
        </w:rPr>
        <w:t xml:space="preserve"> </w:t>
      </w:r>
      <w:r>
        <w:rPr>
          <w:sz w:val="24"/>
        </w:rPr>
        <w:t>year</w:t>
      </w:r>
    </w:p>
    <w:sectPr w:rsidR="00C30F38">
      <w:pgSz w:w="12240" w:h="15840"/>
      <w:pgMar w:top="820" w:right="1720" w:bottom="1180" w:left="132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9C" w:rsidRDefault="002A6A9C">
      <w:r>
        <w:separator/>
      </w:r>
    </w:p>
  </w:endnote>
  <w:endnote w:type="continuationSeparator" w:id="0">
    <w:p w:rsidR="002A6A9C" w:rsidRDefault="002A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F38" w:rsidRDefault="002A6A9C">
    <w:pPr>
      <w:pStyle w:val="BodyText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31.75pt;width:34.2pt;height:13pt;z-index:-251658752;mso-position-horizontal-relative:page;mso-position-vertical-relative:page" filled="f" stroked="f">
          <v:textbox inset="0,0,0,0">
            <w:txbxContent>
              <w:p w:rsidR="00C30F38" w:rsidRDefault="002A6A9C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4/2013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9C" w:rsidRDefault="002A6A9C">
      <w:r>
        <w:separator/>
      </w:r>
    </w:p>
  </w:footnote>
  <w:footnote w:type="continuationSeparator" w:id="0">
    <w:p w:rsidR="002A6A9C" w:rsidRDefault="002A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653A"/>
    <w:multiLevelType w:val="hybridMultilevel"/>
    <w:tmpl w:val="41AA7D30"/>
    <w:lvl w:ilvl="0" w:tplc="0846ACF2">
      <w:numFmt w:val="bullet"/>
      <w:lvlText w:val=""/>
      <w:lvlJc w:val="left"/>
      <w:pPr>
        <w:ind w:left="640" w:hanging="360"/>
      </w:pPr>
      <w:rPr>
        <w:rFonts w:hint="default"/>
        <w:w w:val="99"/>
      </w:rPr>
    </w:lvl>
    <w:lvl w:ilvl="1" w:tplc="40788A32">
      <w:numFmt w:val="bullet"/>
      <w:lvlText w:val=""/>
      <w:lvlJc w:val="left"/>
      <w:pPr>
        <w:ind w:left="103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8D6EF38">
      <w:numFmt w:val="bullet"/>
      <w:lvlText w:val="o"/>
      <w:lvlJc w:val="left"/>
      <w:pPr>
        <w:ind w:left="1750" w:hanging="361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3" w:tplc="D5F6FDBE">
      <w:numFmt w:val="bullet"/>
      <w:lvlText w:val="•"/>
      <w:lvlJc w:val="left"/>
      <w:pPr>
        <w:ind w:left="1040" w:hanging="361"/>
      </w:pPr>
      <w:rPr>
        <w:rFonts w:hint="default"/>
      </w:rPr>
    </w:lvl>
    <w:lvl w:ilvl="4" w:tplc="04464B52">
      <w:numFmt w:val="bullet"/>
      <w:lvlText w:val="•"/>
      <w:lvlJc w:val="left"/>
      <w:pPr>
        <w:ind w:left="1760" w:hanging="361"/>
      </w:pPr>
      <w:rPr>
        <w:rFonts w:hint="default"/>
      </w:rPr>
    </w:lvl>
    <w:lvl w:ilvl="5" w:tplc="13A630EE">
      <w:numFmt w:val="bullet"/>
      <w:lvlText w:val="•"/>
      <w:lvlJc w:val="left"/>
      <w:pPr>
        <w:ind w:left="3050" w:hanging="361"/>
      </w:pPr>
      <w:rPr>
        <w:rFonts w:hint="default"/>
      </w:rPr>
    </w:lvl>
    <w:lvl w:ilvl="6" w:tplc="7E3E81C8">
      <w:numFmt w:val="bullet"/>
      <w:lvlText w:val="•"/>
      <w:lvlJc w:val="left"/>
      <w:pPr>
        <w:ind w:left="4340" w:hanging="361"/>
      </w:pPr>
      <w:rPr>
        <w:rFonts w:hint="default"/>
      </w:rPr>
    </w:lvl>
    <w:lvl w:ilvl="7" w:tplc="3CA88774">
      <w:numFmt w:val="bullet"/>
      <w:lvlText w:val="•"/>
      <w:lvlJc w:val="left"/>
      <w:pPr>
        <w:ind w:left="5630" w:hanging="361"/>
      </w:pPr>
      <w:rPr>
        <w:rFonts w:hint="default"/>
      </w:rPr>
    </w:lvl>
    <w:lvl w:ilvl="8" w:tplc="D2E680E0">
      <w:numFmt w:val="bullet"/>
      <w:lvlText w:val="•"/>
      <w:lvlJc w:val="left"/>
      <w:pPr>
        <w:ind w:left="692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0F38"/>
    <w:rsid w:val="002A6A9C"/>
    <w:rsid w:val="004774C6"/>
    <w:rsid w:val="00C3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335401"/>
  <w15:docId w15:val="{7FB904AF-C309-41DA-9CB6-600E1EF1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5"/>
      <w:ind w:left="145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84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ras_transition_guide.docx</dc:title>
  <dc:creator>susannek</dc:creator>
  <cp:lastModifiedBy>Chelsea Simko</cp:lastModifiedBy>
  <cp:revision>2</cp:revision>
  <dcterms:created xsi:type="dcterms:W3CDTF">2017-03-08T16:47:00Z</dcterms:created>
  <dcterms:modified xsi:type="dcterms:W3CDTF">2017-04-25T17:09:00Z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2017-03-08T00:00:00Z</vt:filetime>
  </property>
</Properties>
</file>